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6B3" w:rsidRDefault="002916B3" w:rsidP="002916B3">
      <w:pPr>
        <w:pStyle w:val="1"/>
        <w:spacing w:after="0"/>
        <w:ind w:left="11" w:right="281"/>
      </w:pPr>
      <w:r>
        <w:t>Практическая</w:t>
      </w:r>
      <w:r>
        <w:t xml:space="preserve"> работа 1 </w:t>
      </w:r>
    </w:p>
    <w:p w:rsidR="002916B3" w:rsidRDefault="002916B3" w:rsidP="002916B3">
      <w:pPr>
        <w:pStyle w:val="1"/>
        <w:spacing w:after="0"/>
        <w:ind w:left="11" w:right="281"/>
      </w:pPr>
      <w:r>
        <w:t xml:space="preserve">Породообразующие минералы, их физические свойства, классификация </w:t>
      </w:r>
    </w:p>
    <w:p w:rsidR="002916B3" w:rsidRDefault="002916B3" w:rsidP="002916B3">
      <w:pPr>
        <w:spacing w:after="25" w:line="259" w:lineRule="auto"/>
        <w:ind w:left="0" w:right="209" w:firstLine="0"/>
        <w:jc w:val="center"/>
      </w:pPr>
      <w:r>
        <w:t xml:space="preserve"> </w:t>
      </w:r>
    </w:p>
    <w:p w:rsidR="002916B3" w:rsidRDefault="002916B3" w:rsidP="002916B3">
      <w:pPr>
        <w:ind w:left="-15" w:right="270"/>
      </w:pPr>
      <w:r>
        <w:t>Минерал - это природное химическое соединение кристаллической структуры, имеющее определенный набор физических свойств и образовавшееся на Земле в результате геологических и</w:t>
      </w:r>
      <w:hyperlink r:id="rId5">
        <w:r>
          <w:t xml:space="preserve"> </w:t>
        </w:r>
      </w:hyperlink>
      <w:hyperlink r:id="rId6">
        <w:r>
          <w:t>геохимических</w:t>
        </w:r>
      </w:hyperlink>
      <w:hyperlink r:id="rId7">
        <w:r>
          <w:t xml:space="preserve"> </w:t>
        </w:r>
      </w:hyperlink>
      <w:r>
        <w:t xml:space="preserve">процессов. Минерал – тело физически и химически однородное. </w:t>
      </w:r>
    </w:p>
    <w:p w:rsidR="002916B3" w:rsidRDefault="002916B3" w:rsidP="002916B3">
      <w:pPr>
        <w:ind w:left="-15" w:right="270"/>
      </w:pPr>
      <w:r>
        <w:t xml:space="preserve">При этом понятие “геологические процессы” охватывает все явления, связанные с формированием и существованием на Земле горных пород, а “геохимические процессы” – явления взаимодействия и существования химических элементов в ходе геологических процессов. </w:t>
      </w:r>
    </w:p>
    <w:p w:rsidR="002916B3" w:rsidRDefault="002916B3" w:rsidP="002916B3">
      <w:pPr>
        <w:ind w:left="-15" w:right="270"/>
      </w:pPr>
      <w:r>
        <w:t xml:space="preserve">Минералы характеризуются разнообразием свойств, что объясняется различными условиями их образования. Ниже приводятся наиболее важные признаки минералов. </w:t>
      </w:r>
    </w:p>
    <w:p w:rsidR="002916B3" w:rsidRDefault="002916B3" w:rsidP="002916B3">
      <w:pPr>
        <w:spacing w:after="21" w:line="259" w:lineRule="auto"/>
        <w:ind w:left="0" w:firstLine="0"/>
        <w:jc w:val="left"/>
      </w:pPr>
      <w:r>
        <w:t xml:space="preserve"> </w:t>
      </w:r>
    </w:p>
    <w:p w:rsidR="002916B3" w:rsidRDefault="002916B3" w:rsidP="002916B3">
      <w:pPr>
        <w:spacing w:after="3"/>
        <w:ind w:left="577" w:right="848" w:hanging="10"/>
        <w:jc w:val="center"/>
      </w:pPr>
      <w:r>
        <w:t>1.1.</w:t>
      </w:r>
      <w:r>
        <w:rPr>
          <w:rFonts w:ascii="Arial" w:eastAsia="Arial" w:hAnsi="Arial" w:cs="Arial"/>
        </w:rPr>
        <w:t xml:space="preserve"> </w:t>
      </w:r>
      <w:r>
        <w:t xml:space="preserve">Внешний облик минералов </w:t>
      </w:r>
    </w:p>
    <w:p w:rsidR="002916B3" w:rsidRDefault="002916B3" w:rsidP="002916B3">
      <w:pPr>
        <w:ind w:left="-15" w:right="270"/>
      </w:pPr>
      <w:r>
        <w:t xml:space="preserve">Внешняя форма минералов определяется их внутренним строением. Большинство минералов имеет форму кристаллов. Для каждого минерала характерна определенная форма, что служит определяющим признаком. Среди минералов встречается следующие формы: </w:t>
      </w:r>
    </w:p>
    <w:p w:rsidR="002916B3" w:rsidRDefault="002916B3" w:rsidP="002916B3">
      <w:pPr>
        <w:numPr>
          <w:ilvl w:val="0"/>
          <w:numId w:val="1"/>
        </w:numPr>
        <w:ind w:right="270" w:firstLine="0"/>
      </w:pPr>
      <w:r>
        <w:t xml:space="preserve">изометрические, т. е. равновеликие во всех направлениях минералы (пирит, кальцит); </w:t>
      </w:r>
    </w:p>
    <w:p w:rsidR="002916B3" w:rsidRDefault="002916B3" w:rsidP="002916B3">
      <w:pPr>
        <w:numPr>
          <w:ilvl w:val="0"/>
          <w:numId w:val="1"/>
        </w:numPr>
        <w:ind w:right="270" w:firstLine="0"/>
      </w:pPr>
      <w:r>
        <w:t xml:space="preserve">вытянутые в одном направлении - призматические (кварц); </w:t>
      </w:r>
    </w:p>
    <w:p w:rsidR="002916B3" w:rsidRDefault="002916B3" w:rsidP="002916B3">
      <w:pPr>
        <w:numPr>
          <w:ilvl w:val="0"/>
          <w:numId w:val="1"/>
        </w:numPr>
        <w:ind w:right="270" w:firstLine="0"/>
      </w:pPr>
      <w:r>
        <w:t xml:space="preserve">игольчатые (роговая обманка), волокнистые (асбест); </w:t>
      </w:r>
    </w:p>
    <w:p w:rsidR="002916B3" w:rsidRDefault="002916B3" w:rsidP="002916B3">
      <w:pPr>
        <w:numPr>
          <w:ilvl w:val="0"/>
          <w:numId w:val="1"/>
        </w:numPr>
        <w:ind w:right="270" w:firstLine="0"/>
      </w:pPr>
      <w:r>
        <w:t xml:space="preserve">плоские формы - листоватые (слюды), чешуйчатые (графит); пластинчатые (гипс). </w:t>
      </w:r>
    </w:p>
    <w:p w:rsidR="002916B3" w:rsidRDefault="002916B3" w:rsidP="002916B3">
      <w:pPr>
        <w:ind w:left="-15" w:right="270"/>
      </w:pPr>
      <w:r>
        <w:rPr>
          <w:u w:val="single" w:color="000000"/>
        </w:rPr>
        <w:t>Двойники.</w:t>
      </w:r>
      <w:r>
        <w:t xml:space="preserve"> В природных условиях кристаллы одних и тех же минералов могут закономерно срастаться друг с другом. Так образуются двойники кристаллов. Они могут представлять собой срастание двух кристаллов (гипс) или многих кристаллов (полевые шпаты типа плагиоклазов). В ряде случаев двойники представляют собой прорастание одного кристалла в другом (пирит). </w:t>
      </w:r>
    </w:p>
    <w:p w:rsidR="002916B3" w:rsidRDefault="002916B3" w:rsidP="002916B3">
      <w:pPr>
        <w:ind w:left="-15" w:right="270"/>
      </w:pPr>
      <w:r>
        <w:rPr>
          <w:u w:val="single" w:color="000000"/>
        </w:rPr>
        <w:t>Агрегаты минералов.</w:t>
      </w:r>
      <w:r>
        <w:t xml:space="preserve"> В природных условиях одни и те же минералы могут встречаться в виде скоплений кристаллов, приросших друг к другу. Нередко такие скопления имеют характерный облик. Так, например, кристаллы гипса могут создавать агрегаты в виде "розы", глинистые минералы образуют землистые скопления, кристаллы кварца формируют друзы – скопления кристаллов, имеющих единое основание. </w:t>
      </w:r>
    </w:p>
    <w:p w:rsidR="002916B3" w:rsidRDefault="002916B3" w:rsidP="002916B3">
      <w:pPr>
        <w:spacing w:after="24" w:line="259" w:lineRule="auto"/>
        <w:ind w:left="0" w:right="209" w:firstLine="0"/>
        <w:jc w:val="center"/>
      </w:pPr>
      <w:r>
        <w:t xml:space="preserve"> </w:t>
      </w:r>
    </w:p>
    <w:p w:rsidR="002916B3" w:rsidRDefault="002916B3" w:rsidP="002916B3">
      <w:pPr>
        <w:numPr>
          <w:ilvl w:val="1"/>
          <w:numId w:val="2"/>
        </w:numPr>
        <w:spacing w:after="3"/>
        <w:ind w:right="846" w:hanging="492"/>
        <w:jc w:val="center"/>
      </w:pPr>
      <w:r>
        <w:lastRenderedPageBreak/>
        <w:t xml:space="preserve">Окраска минералов </w:t>
      </w:r>
    </w:p>
    <w:p w:rsidR="002916B3" w:rsidRDefault="002916B3" w:rsidP="002916B3">
      <w:pPr>
        <w:ind w:left="-15" w:right="270"/>
      </w:pPr>
      <w:r>
        <w:t xml:space="preserve">Каждый минерал имеет свой цвет, который зависит от химического состава. Многие минералы имеют строго постоянную окраску: </w:t>
      </w:r>
      <w:proofErr w:type="spellStart"/>
      <w:r>
        <w:t>малахитзеленый</w:t>
      </w:r>
      <w:proofErr w:type="spellEnd"/>
      <w:r>
        <w:t>, пирит - желтый. Другие минералы в зависимости от разных механических и химических примесей могут иметь различную окраску. Так, например, минерал кварц может быть водяно-прозрачным (горный хрусталь), а за счет примесей может быть черным (</w:t>
      </w:r>
      <w:proofErr w:type="spellStart"/>
      <w:r>
        <w:t>марион</w:t>
      </w:r>
      <w:proofErr w:type="spellEnd"/>
      <w:r>
        <w:t>), желтым, фиолетовым (аметист), зеленым и т. д. Цвет минерала в порошке является более постоянным и хорошим диагностическим признаком. Он определяется путем проведения черты минералом по белой керамической табличке. Гематит в куске почти черный, а цвет черты -</w:t>
      </w:r>
      <w:hyperlink r:id="rId8">
        <w:r>
          <w:t xml:space="preserve"> </w:t>
        </w:r>
      </w:hyperlink>
      <w:hyperlink r:id="rId9">
        <w:r>
          <w:t>вишнево</w:t>
        </w:r>
      </w:hyperlink>
      <w:hyperlink r:id="rId10">
        <w:r>
          <w:t>-</w:t>
        </w:r>
      </w:hyperlink>
      <w:hyperlink r:id="rId11">
        <w:r>
          <w:t>красный</w:t>
        </w:r>
      </w:hyperlink>
      <w:hyperlink r:id="rId12">
        <w:r>
          <w:t>,</w:t>
        </w:r>
      </w:hyperlink>
      <w:r>
        <w:t xml:space="preserve"> пирит соломенно-желтый – цвет черный зеленовато-коричневый, лимонит меняет цвет от бурого до черного, черта – имеет цвет охры.  </w:t>
      </w:r>
    </w:p>
    <w:p w:rsidR="002916B3" w:rsidRDefault="002916B3" w:rsidP="002916B3">
      <w:pPr>
        <w:spacing w:after="24" w:line="259" w:lineRule="auto"/>
        <w:ind w:left="0" w:right="209" w:firstLine="0"/>
        <w:jc w:val="center"/>
      </w:pPr>
      <w:r>
        <w:t xml:space="preserve"> </w:t>
      </w:r>
    </w:p>
    <w:p w:rsidR="002916B3" w:rsidRDefault="002916B3" w:rsidP="002916B3">
      <w:pPr>
        <w:numPr>
          <w:ilvl w:val="1"/>
          <w:numId w:val="2"/>
        </w:numPr>
        <w:spacing w:after="3"/>
        <w:ind w:right="846" w:hanging="492"/>
        <w:jc w:val="center"/>
      </w:pPr>
      <w:r>
        <w:t xml:space="preserve">Твердость минералов </w:t>
      </w:r>
    </w:p>
    <w:p w:rsidR="002916B3" w:rsidRDefault="002916B3" w:rsidP="002916B3">
      <w:pPr>
        <w:ind w:left="-15" w:right="270"/>
      </w:pPr>
      <w:r>
        <w:t xml:space="preserve">Твердость минералов – способность сопротивляться механическому внедрению инородного тела. Каждому минералу присуща своя твердость. Истинная твердость минералов определяется специальным прибором (склерометром). </w:t>
      </w:r>
    </w:p>
    <w:p w:rsidR="002916B3" w:rsidRDefault="002916B3" w:rsidP="002916B3">
      <w:pPr>
        <w:ind w:left="-15" w:right="270"/>
      </w:pPr>
      <w:r>
        <w:t xml:space="preserve">Ориентировочно твердость каждого минерала, так называемую "относительную" твердость, можно установить сравнением с твердостью эталонных минералов 10-балльной шкалы австрийского ученого Фридриха </w:t>
      </w:r>
      <w:proofErr w:type="spellStart"/>
      <w:r>
        <w:t>Мооса</w:t>
      </w:r>
      <w:proofErr w:type="spellEnd"/>
      <w:r>
        <w:t xml:space="preserve"> (1825 г.) путем царапания минералов друг о друга. Шкала содержит десять минералов с равномерно нарастающей твердостью. Она включает следующие минералы: </w:t>
      </w:r>
    </w:p>
    <w:tbl>
      <w:tblPr>
        <w:tblStyle w:val="TableGrid"/>
        <w:tblW w:w="8186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249"/>
        <w:gridCol w:w="708"/>
        <w:gridCol w:w="3229"/>
      </w:tblGrid>
      <w:tr w:rsidR="002916B3" w:rsidTr="00F03D84">
        <w:trPr>
          <w:trHeight w:val="321"/>
        </w:trPr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</w:tcPr>
          <w:p w:rsidR="002916B3" w:rsidRDefault="002916B3" w:rsidP="00F03D84">
            <w:pPr>
              <w:spacing w:after="0" w:line="259" w:lineRule="auto"/>
              <w:ind w:left="0" w:firstLine="0"/>
              <w:jc w:val="left"/>
            </w:pPr>
            <w:r>
              <w:t xml:space="preserve">1 - тальк </w:t>
            </w:r>
            <w:r>
              <w:rPr>
                <w:i/>
              </w:rPr>
              <w:t>Mg</w:t>
            </w:r>
            <w:r>
              <w:rPr>
                <w:i/>
                <w:vertAlign w:val="subscript"/>
              </w:rPr>
              <w:t>3</w:t>
            </w:r>
            <w:r>
              <w:rPr>
                <w:i/>
              </w:rPr>
              <w:t>(OH)</w:t>
            </w:r>
            <w:r>
              <w:rPr>
                <w:i/>
                <w:vertAlign w:val="subscript"/>
              </w:rPr>
              <w:t>2</w:t>
            </w:r>
            <w:r>
              <w:rPr>
                <w:i/>
              </w:rPr>
              <w:t>[Si</w:t>
            </w:r>
            <w:r>
              <w:rPr>
                <w:i/>
                <w:vertAlign w:val="subscript"/>
              </w:rPr>
              <w:t>4</w:t>
            </w:r>
            <w:r>
              <w:rPr>
                <w:i/>
              </w:rPr>
              <w:t>O</w:t>
            </w:r>
            <w:r>
              <w:rPr>
                <w:i/>
                <w:vertAlign w:val="subscript"/>
              </w:rPr>
              <w:t>10</w:t>
            </w:r>
            <w:proofErr w:type="gramStart"/>
            <w:r>
              <w:rPr>
                <w:i/>
              </w:rPr>
              <w:t>]</w:t>
            </w:r>
            <w:r>
              <w:t xml:space="preserve">;   </w:t>
            </w:r>
            <w:proofErr w:type="gram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916B3" w:rsidRDefault="002916B3" w:rsidP="00F03D8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</w:tcPr>
          <w:p w:rsidR="002916B3" w:rsidRDefault="002916B3" w:rsidP="00F03D84">
            <w:pPr>
              <w:spacing w:after="0" w:line="259" w:lineRule="auto"/>
              <w:ind w:left="0" w:firstLine="0"/>
            </w:pPr>
            <w:r>
              <w:t xml:space="preserve">6 - ортоклаз </w:t>
            </w:r>
            <w:proofErr w:type="gramStart"/>
            <w:r>
              <w:rPr>
                <w:i/>
              </w:rPr>
              <w:t>K[</w:t>
            </w:r>
            <w:proofErr w:type="gramEnd"/>
            <w:r>
              <w:rPr>
                <w:i/>
              </w:rPr>
              <w:t>Al</w:t>
            </w:r>
            <w:r>
              <w:rPr>
                <w:i/>
                <w:vertAlign w:val="subscript"/>
              </w:rPr>
              <w:t>3</w:t>
            </w:r>
            <w:r>
              <w:rPr>
                <w:i/>
              </w:rPr>
              <w:t>, Si</w:t>
            </w:r>
            <w:r>
              <w:rPr>
                <w:i/>
                <w:vertAlign w:val="subscript"/>
              </w:rPr>
              <w:t>3</w:t>
            </w:r>
            <w:r>
              <w:rPr>
                <w:i/>
              </w:rPr>
              <w:t xml:space="preserve"> O</w:t>
            </w:r>
            <w:r>
              <w:rPr>
                <w:i/>
                <w:vertAlign w:val="subscript"/>
              </w:rPr>
              <w:t>8</w:t>
            </w:r>
            <w:r>
              <w:rPr>
                <w:i/>
              </w:rPr>
              <w:t>]</w:t>
            </w:r>
            <w:r>
              <w:t xml:space="preserve">; </w:t>
            </w:r>
          </w:p>
        </w:tc>
      </w:tr>
      <w:tr w:rsidR="002916B3" w:rsidTr="00F03D84">
        <w:trPr>
          <w:trHeight w:val="322"/>
        </w:trPr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</w:tcPr>
          <w:p w:rsidR="002916B3" w:rsidRDefault="002916B3" w:rsidP="00F03D84">
            <w:pPr>
              <w:tabs>
                <w:tab w:val="center" w:pos="3541"/>
              </w:tabs>
              <w:spacing w:after="0" w:line="259" w:lineRule="auto"/>
              <w:ind w:left="0" w:firstLine="0"/>
              <w:jc w:val="left"/>
            </w:pPr>
            <w:r>
              <w:t xml:space="preserve">2 - гипс </w:t>
            </w:r>
            <w:r>
              <w:rPr>
                <w:i/>
              </w:rPr>
              <w:t>CaSO</w:t>
            </w:r>
            <w:r>
              <w:rPr>
                <w:i/>
                <w:vertAlign w:val="subscript"/>
              </w:rPr>
              <w:t>4</w:t>
            </w:r>
            <w:r>
              <w:rPr>
                <w:i/>
              </w:rPr>
              <w:t>· 2</w:t>
            </w:r>
            <w:proofErr w:type="gramStart"/>
            <w:r>
              <w:rPr>
                <w:i/>
              </w:rPr>
              <w:t>H</w:t>
            </w:r>
            <w:r>
              <w:rPr>
                <w:i/>
                <w:vertAlign w:val="subscript"/>
              </w:rPr>
              <w:t>2</w:t>
            </w:r>
            <w:r>
              <w:rPr>
                <w:i/>
              </w:rPr>
              <w:t>O</w:t>
            </w:r>
            <w:r>
              <w:t xml:space="preserve">;   </w:t>
            </w:r>
            <w:proofErr w:type="gramEnd"/>
            <w:r>
              <w:tab/>
              <w:t xml:space="preserve">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916B3" w:rsidRDefault="002916B3" w:rsidP="00F03D8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</w:tcPr>
          <w:p w:rsidR="002916B3" w:rsidRDefault="002916B3" w:rsidP="00F03D84">
            <w:pPr>
              <w:spacing w:after="0" w:line="259" w:lineRule="auto"/>
              <w:ind w:left="0" w:firstLine="0"/>
              <w:jc w:val="left"/>
            </w:pPr>
            <w:r>
              <w:t xml:space="preserve">7 - кварц </w:t>
            </w:r>
            <w:r>
              <w:rPr>
                <w:i/>
              </w:rPr>
              <w:t>SiO</w:t>
            </w:r>
            <w:r>
              <w:rPr>
                <w:i/>
                <w:vertAlign w:val="subscript"/>
              </w:rPr>
              <w:t>2</w:t>
            </w:r>
            <w:r>
              <w:t xml:space="preserve">; </w:t>
            </w:r>
          </w:p>
        </w:tc>
      </w:tr>
      <w:tr w:rsidR="002916B3" w:rsidRPr="005679E1" w:rsidTr="00F03D84">
        <w:trPr>
          <w:trHeight w:val="322"/>
        </w:trPr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</w:tcPr>
          <w:p w:rsidR="002916B3" w:rsidRDefault="002916B3" w:rsidP="00F03D84">
            <w:pPr>
              <w:tabs>
                <w:tab w:val="center" w:pos="2833"/>
                <w:tab w:val="center" w:pos="3541"/>
              </w:tabs>
              <w:spacing w:after="0" w:line="259" w:lineRule="auto"/>
              <w:ind w:left="0" w:firstLine="0"/>
              <w:jc w:val="left"/>
            </w:pPr>
            <w:r>
              <w:t xml:space="preserve">3 - кальцит </w:t>
            </w:r>
            <w:r>
              <w:rPr>
                <w:i/>
              </w:rPr>
              <w:t>CaCO</w:t>
            </w:r>
            <w:proofErr w:type="gramStart"/>
            <w:r>
              <w:rPr>
                <w:i/>
                <w:vertAlign w:val="subscript"/>
              </w:rPr>
              <w:t>3</w:t>
            </w:r>
            <w:r>
              <w:t xml:space="preserve">;  </w:t>
            </w:r>
            <w:r>
              <w:tab/>
            </w:r>
            <w:proofErr w:type="gramEnd"/>
            <w:r>
              <w:t xml:space="preserve"> </w:t>
            </w:r>
            <w:r>
              <w:tab/>
              <w:t xml:space="preserve">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916B3" w:rsidRDefault="002916B3" w:rsidP="00F03D8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</w:tcPr>
          <w:p w:rsidR="002916B3" w:rsidRPr="005679E1" w:rsidRDefault="002916B3" w:rsidP="00F03D84">
            <w:pPr>
              <w:spacing w:after="0" w:line="259" w:lineRule="auto"/>
              <w:ind w:left="0" w:firstLine="0"/>
              <w:rPr>
                <w:lang w:val="en-US"/>
              </w:rPr>
            </w:pPr>
            <w:r w:rsidRPr="005679E1">
              <w:rPr>
                <w:lang w:val="en-US"/>
              </w:rPr>
              <w:t xml:space="preserve">8 - </w:t>
            </w:r>
            <w:r>
              <w:t>топаз</w:t>
            </w:r>
            <w:r w:rsidRPr="005679E1">
              <w:rPr>
                <w:lang w:val="en-US"/>
              </w:rPr>
              <w:t xml:space="preserve"> </w:t>
            </w:r>
            <w:r w:rsidRPr="005679E1">
              <w:rPr>
                <w:i/>
                <w:lang w:val="en-US"/>
              </w:rPr>
              <w:t>Al</w:t>
            </w:r>
            <w:r w:rsidRPr="005679E1">
              <w:rPr>
                <w:i/>
                <w:vertAlign w:val="subscript"/>
                <w:lang w:val="en-US"/>
              </w:rPr>
              <w:t>2</w:t>
            </w:r>
            <w:r w:rsidRPr="005679E1">
              <w:rPr>
                <w:i/>
                <w:lang w:val="en-US"/>
              </w:rPr>
              <w:t>(F·OH)</w:t>
            </w:r>
            <w:r w:rsidRPr="005679E1">
              <w:rPr>
                <w:i/>
                <w:vertAlign w:val="subscript"/>
                <w:lang w:val="en-US"/>
              </w:rPr>
              <w:t>2</w:t>
            </w:r>
            <w:r w:rsidRPr="005679E1">
              <w:rPr>
                <w:i/>
                <w:lang w:val="en-US"/>
              </w:rPr>
              <w:t>[SiO</w:t>
            </w:r>
            <w:r w:rsidRPr="005679E1">
              <w:rPr>
                <w:i/>
                <w:vertAlign w:val="subscript"/>
                <w:lang w:val="en-US"/>
              </w:rPr>
              <w:t>4</w:t>
            </w:r>
            <w:r w:rsidRPr="005679E1">
              <w:rPr>
                <w:i/>
                <w:lang w:val="en-US"/>
              </w:rPr>
              <w:t>]</w:t>
            </w:r>
            <w:r w:rsidRPr="005679E1">
              <w:rPr>
                <w:lang w:val="en-US"/>
              </w:rPr>
              <w:t xml:space="preserve">; </w:t>
            </w:r>
          </w:p>
        </w:tc>
      </w:tr>
      <w:tr w:rsidR="002916B3" w:rsidTr="00F03D84">
        <w:trPr>
          <w:trHeight w:val="322"/>
        </w:trPr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</w:tcPr>
          <w:p w:rsidR="002916B3" w:rsidRDefault="002916B3" w:rsidP="00F03D84">
            <w:pPr>
              <w:tabs>
                <w:tab w:val="center" w:pos="2833"/>
                <w:tab w:val="center" w:pos="3541"/>
              </w:tabs>
              <w:spacing w:after="0" w:line="259" w:lineRule="auto"/>
              <w:ind w:left="0" w:firstLine="0"/>
              <w:jc w:val="left"/>
            </w:pPr>
            <w:r>
              <w:t xml:space="preserve">4 - флюорит </w:t>
            </w:r>
            <w:r>
              <w:rPr>
                <w:i/>
              </w:rPr>
              <w:t>CaF</w:t>
            </w:r>
            <w:proofErr w:type="gramStart"/>
            <w:r>
              <w:rPr>
                <w:i/>
                <w:vertAlign w:val="subscript"/>
              </w:rPr>
              <w:t>2</w:t>
            </w:r>
            <w:r>
              <w:t xml:space="preserve">;  </w:t>
            </w:r>
            <w:r>
              <w:tab/>
            </w:r>
            <w:proofErr w:type="gramEnd"/>
            <w:r>
              <w:t xml:space="preserve"> </w:t>
            </w:r>
            <w:r>
              <w:tab/>
              <w:t xml:space="preserve">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916B3" w:rsidRDefault="002916B3" w:rsidP="00F03D8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</w:tcPr>
          <w:p w:rsidR="002916B3" w:rsidRDefault="002916B3" w:rsidP="00F03D84">
            <w:pPr>
              <w:spacing w:after="0" w:line="259" w:lineRule="auto"/>
              <w:ind w:left="0" w:firstLine="0"/>
              <w:jc w:val="left"/>
            </w:pPr>
            <w:r>
              <w:t xml:space="preserve">9 - корунд </w:t>
            </w:r>
            <w:r>
              <w:rPr>
                <w:i/>
              </w:rPr>
              <w:t>Al</w:t>
            </w:r>
            <w:r>
              <w:rPr>
                <w:i/>
                <w:vertAlign w:val="subscript"/>
              </w:rPr>
              <w:t>2</w:t>
            </w:r>
            <w:r>
              <w:rPr>
                <w:i/>
              </w:rPr>
              <w:t>O</w:t>
            </w:r>
            <w:r>
              <w:rPr>
                <w:i/>
                <w:vertAlign w:val="subscript"/>
              </w:rPr>
              <w:t>3</w:t>
            </w:r>
            <w:r>
              <w:t xml:space="preserve">; </w:t>
            </w:r>
          </w:p>
        </w:tc>
      </w:tr>
      <w:tr w:rsidR="002916B3" w:rsidTr="00F03D84">
        <w:trPr>
          <w:trHeight w:val="636"/>
        </w:trPr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</w:tcPr>
          <w:p w:rsidR="002916B3" w:rsidRDefault="002916B3" w:rsidP="00F03D84">
            <w:pPr>
              <w:spacing w:after="0" w:line="259" w:lineRule="auto"/>
              <w:ind w:left="0" w:firstLine="0"/>
              <w:jc w:val="left"/>
            </w:pPr>
            <w:r>
              <w:t xml:space="preserve">5 - апатит </w:t>
            </w:r>
            <w:r>
              <w:rPr>
                <w:i/>
              </w:rPr>
              <w:t>Ca</w:t>
            </w:r>
            <w:r>
              <w:rPr>
                <w:i/>
                <w:vertAlign w:val="subscript"/>
              </w:rPr>
              <w:t>5</w:t>
            </w:r>
            <w:r>
              <w:rPr>
                <w:i/>
              </w:rPr>
              <w:t xml:space="preserve">(F, </w:t>
            </w:r>
            <w:proofErr w:type="spellStart"/>
            <w:r>
              <w:rPr>
                <w:i/>
              </w:rPr>
              <w:t>Cl</w:t>
            </w:r>
            <w:proofErr w:type="spellEnd"/>
            <w:r>
              <w:rPr>
                <w:i/>
              </w:rPr>
              <w:t xml:space="preserve">, </w:t>
            </w:r>
            <w:proofErr w:type="gramStart"/>
            <w:r>
              <w:rPr>
                <w:i/>
              </w:rPr>
              <w:t>ОН)[</w:t>
            </w:r>
            <w:proofErr w:type="gramEnd"/>
            <w:r>
              <w:rPr>
                <w:i/>
              </w:rPr>
              <w:t>PO4]</w:t>
            </w:r>
            <w:r>
              <w:rPr>
                <w:i/>
                <w:vertAlign w:val="subscript"/>
              </w:rPr>
              <w:t>3</w:t>
            </w:r>
            <w:r>
              <w:t xml:space="preserve">;  </w:t>
            </w:r>
          </w:p>
          <w:p w:rsidR="002916B3" w:rsidRDefault="002916B3" w:rsidP="00F03D8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916B3" w:rsidRDefault="002916B3" w:rsidP="00F03D8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</w:tcPr>
          <w:p w:rsidR="002916B3" w:rsidRDefault="002916B3" w:rsidP="00F03D84">
            <w:pPr>
              <w:spacing w:after="0" w:line="259" w:lineRule="auto"/>
              <w:ind w:left="0" w:firstLine="0"/>
              <w:jc w:val="left"/>
            </w:pPr>
            <w:r>
              <w:t xml:space="preserve">10 - алмаз </w:t>
            </w:r>
            <w:r>
              <w:rPr>
                <w:i/>
              </w:rPr>
              <w:t>C</w:t>
            </w:r>
            <w:r>
              <w:t xml:space="preserve">. </w:t>
            </w:r>
          </w:p>
        </w:tc>
      </w:tr>
    </w:tbl>
    <w:p w:rsidR="002916B3" w:rsidRDefault="002916B3" w:rsidP="002916B3">
      <w:pPr>
        <w:numPr>
          <w:ilvl w:val="1"/>
          <w:numId w:val="2"/>
        </w:numPr>
        <w:spacing w:after="3"/>
        <w:ind w:right="846" w:hanging="492"/>
        <w:jc w:val="center"/>
      </w:pPr>
      <w:r>
        <w:t xml:space="preserve">Спайность минералов </w:t>
      </w:r>
    </w:p>
    <w:p w:rsidR="002916B3" w:rsidRDefault="002916B3" w:rsidP="002916B3">
      <w:pPr>
        <w:ind w:left="-15" w:right="270"/>
      </w:pPr>
      <w:r>
        <w:t xml:space="preserve">Спайность – это способность некоторых минералов раскалываться по определенным плоскостям кристаллических решеток. Спайность не связана с их внешней формой. Она является важным диагностическим признаком. По степени совершенства спайность подразделяется на пять видов: весьма совершенная (слюды), совершенная (кальцит), несовершенная (апатит). При отсутствии спайности, например, в кварце, минерал раскалывается в неопределенных направлениях. В таких случаях характерным признаком минерала может являться </w:t>
      </w:r>
      <w:hyperlink r:id="rId13">
        <w:r>
          <w:t>морфология</w:t>
        </w:r>
      </w:hyperlink>
      <w:hyperlink r:id="rId14">
        <w:r>
          <w:t xml:space="preserve"> </w:t>
        </w:r>
      </w:hyperlink>
      <w:r>
        <w:t xml:space="preserve">поверхности излома: раковистая, занозистая, зернистая, землистая и др. </w:t>
      </w:r>
    </w:p>
    <w:p w:rsidR="002916B3" w:rsidRDefault="002916B3" w:rsidP="002916B3">
      <w:pPr>
        <w:numPr>
          <w:ilvl w:val="1"/>
          <w:numId w:val="2"/>
        </w:numPr>
        <w:spacing w:after="3"/>
        <w:ind w:right="846" w:hanging="492"/>
        <w:jc w:val="center"/>
      </w:pPr>
      <w:r>
        <w:t xml:space="preserve">Другие свойства минералов </w:t>
      </w:r>
    </w:p>
    <w:p w:rsidR="002916B3" w:rsidRDefault="002916B3" w:rsidP="002916B3">
      <w:pPr>
        <w:ind w:left="-15" w:right="270"/>
      </w:pPr>
      <w:r>
        <w:t xml:space="preserve">Минералы обладают рядом специфических свойств – </w:t>
      </w:r>
      <w:proofErr w:type="spellStart"/>
      <w:r>
        <w:t>магнитность</w:t>
      </w:r>
      <w:proofErr w:type="spellEnd"/>
      <w:r>
        <w:t xml:space="preserve"> (магнетит – </w:t>
      </w:r>
      <w:r>
        <w:rPr>
          <w:i/>
        </w:rPr>
        <w:t>Fe</w:t>
      </w:r>
      <w:r>
        <w:rPr>
          <w:i/>
          <w:vertAlign w:val="subscript"/>
        </w:rPr>
        <w:t>3</w:t>
      </w:r>
      <w:r>
        <w:rPr>
          <w:i/>
        </w:rPr>
        <w:t>O</w:t>
      </w:r>
      <w:r>
        <w:rPr>
          <w:i/>
          <w:vertAlign w:val="subscript"/>
        </w:rPr>
        <w:t>4</w:t>
      </w:r>
      <w:r>
        <w:t xml:space="preserve">), растворимость в воде (сильвин – </w:t>
      </w:r>
      <w:proofErr w:type="spellStart"/>
      <w:r>
        <w:rPr>
          <w:i/>
        </w:rPr>
        <w:t>KCl</w:t>
      </w:r>
      <w:proofErr w:type="spellEnd"/>
      <w:r>
        <w:t xml:space="preserve"> </w:t>
      </w:r>
      <w:proofErr w:type="spellStart"/>
      <w:r>
        <w:t>галит</w:t>
      </w:r>
      <w:proofErr w:type="spellEnd"/>
      <w:r>
        <w:t xml:space="preserve"> – </w:t>
      </w:r>
      <w:proofErr w:type="spellStart"/>
      <w:r>
        <w:rPr>
          <w:i/>
        </w:rPr>
        <w:t>NaCl</w:t>
      </w:r>
      <w:proofErr w:type="spellEnd"/>
      <w:r>
        <w:t xml:space="preserve">), кислотах (кальцит– </w:t>
      </w:r>
      <w:r>
        <w:rPr>
          <w:i/>
        </w:rPr>
        <w:t>CaCO</w:t>
      </w:r>
      <w:r>
        <w:rPr>
          <w:i/>
          <w:vertAlign w:val="subscript"/>
        </w:rPr>
        <w:t>3</w:t>
      </w:r>
      <w:r>
        <w:t xml:space="preserve">), доломит </w:t>
      </w:r>
      <w:proofErr w:type="spellStart"/>
      <w:r>
        <w:rPr>
          <w:i/>
        </w:rPr>
        <w:t>CaMg</w:t>
      </w:r>
      <w:proofErr w:type="spellEnd"/>
      <w:r>
        <w:rPr>
          <w:i/>
        </w:rPr>
        <w:t>(CO</w:t>
      </w:r>
      <w:r>
        <w:rPr>
          <w:i/>
          <w:vertAlign w:val="subscript"/>
        </w:rPr>
        <w:t>3</w:t>
      </w:r>
      <w:r>
        <w:rPr>
          <w:i/>
        </w:rPr>
        <w:t>)</w:t>
      </w:r>
      <w:r>
        <w:rPr>
          <w:i/>
          <w:vertAlign w:val="subscript"/>
        </w:rPr>
        <w:t>2</w:t>
      </w:r>
      <w:r>
        <w:t>, вкусом (</w:t>
      </w:r>
      <w:proofErr w:type="spellStart"/>
      <w:r>
        <w:t>галит</w:t>
      </w:r>
      <w:proofErr w:type="spellEnd"/>
      <w:r>
        <w:t xml:space="preserve"> – </w:t>
      </w:r>
      <w:proofErr w:type="spellStart"/>
      <w:r>
        <w:rPr>
          <w:i/>
        </w:rPr>
        <w:t>NaCl</w:t>
      </w:r>
      <w:proofErr w:type="spellEnd"/>
      <w:r>
        <w:t xml:space="preserve"> – соленый), двойным лучепреломлением (кальцит), иризация (лабрадор). </w:t>
      </w:r>
    </w:p>
    <w:p w:rsidR="002916B3" w:rsidRDefault="002916B3"/>
    <w:p w:rsidR="00AF4707" w:rsidRPr="002916B3" w:rsidRDefault="002916B3" w:rsidP="002916B3">
      <w:pPr>
        <w:jc w:val="center"/>
        <w:rPr>
          <w:b/>
        </w:rPr>
      </w:pPr>
      <w:r w:rsidRPr="002916B3">
        <w:rPr>
          <w:b/>
        </w:rPr>
        <w:t>Задание</w:t>
      </w:r>
      <w:bookmarkStart w:id="0" w:name="_GoBack"/>
      <w:bookmarkEnd w:id="0"/>
    </w:p>
    <w:tbl>
      <w:tblPr>
        <w:tblStyle w:val="a3"/>
        <w:tblW w:w="0" w:type="auto"/>
        <w:tblInd w:w="398" w:type="dxa"/>
        <w:tblLook w:val="04A0" w:firstRow="1" w:lastRow="0" w:firstColumn="1" w:lastColumn="0" w:noHBand="0" w:noVBand="1"/>
      </w:tblPr>
      <w:tblGrid>
        <w:gridCol w:w="7610"/>
        <w:gridCol w:w="1337"/>
      </w:tblGrid>
      <w:tr w:rsidR="002916B3" w:rsidTr="002916B3">
        <w:trPr>
          <w:trHeight w:val="600"/>
        </w:trPr>
        <w:tc>
          <w:tcPr>
            <w:tcW w:w="7610" w:type="dxa"/>
          </w:tcPr>
          <w:p w:rsidR="002916B3" w:rsidRPr="002916B3" w:rsidRDefault="002916B3" w:rsidP="001046FF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Название минералов главных породообразующих минералов</w:t>
            </w:r>
          </w:p>
        </w:tc>
        <w:tc>
          <w:tcPr>
            <w:tcW w:w="1337" w:type="dxa"/>
          </w:tcPr>
          <w:p w:rsidR="002916B3" w:rsidRPr="002916B3" w:rsidRDefault="002916B3" w:rsidP="001046FF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Вариант</w:t>
            </w:r>
          </w:p>
        </w:tc>
      </w:tr>
      <w:tr w:rsidR="002916B3" w:rsidTr="002916B3">
        <w:trPr>
          <w:trHeight w:val="600"/>
        </w:trPr>
        <w:tc>
          <w:tcPr>
            <w:tcW w:w="7610" w:type="dxa"/>
            <w:vMerge w:val="restart"/>
          </w:tcPr>
          <w:p w:rsidR="002916B3" w:rsidRDefault="002916B3" w:rsidP="001046FF">
            <w:pPr>
              <w:ind w:left="0" w:firstLine="0"/>
              <w:jc w:val="center"/>
            </w:pPr>
            <w:r w:rsidRPr="002916B3">
              <w:rPr>
                <w:noProof/>
              </w:rPr>
              <w:drawing>
                <wp:inline distT="0" distB="0" distL="0" distR="0" wp14:anchorId="27DC789B" wp14:editId="500BA973">
                  <wp:extent cx="4695603" cy="253619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5"/>
                          <a:srcRect l="25975" t="19107" r="27044" b="33555"/>
                          <a:stretch/>
                        </pic:blipFill>
                        <pic:spPr bwMode="auto">
                          <a:xfrm>
                            <a:off x="0" y="0"/>
                            <a:ext cx="4748225" cy="25646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</w:tcPr>
          <w:p w:rsidR="002916B3" w:rsidRPr="002916B3" w:rsidRDefault="002916B3" w:rsidP="001046FF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1-5</w:t>
            </w:r>
          </w:p>
        </w:tc>
      </w:tr>
      <w:tr w:rsidR="002916B3" w:rsidTr="002916B3">
        <w:trPr>
          <w:trHeight w:val="525"/>
        </w:trPr>
        <w:tc>
          <w:tcPr>
            <w:tcW w:w="7610" w:type="dxa"/>
            <w:vMerge/>
          </w:tcPr>
          <w:p w:rsidR="002916B3" w:rsidRPr="002916B3" w:rsidRDefault="002916B3" w:rsidP="001046FF">
            <w:pPr>
              <w:ind w:left="0" w:firstLine="0"/>
              <w:jc w:val="center"/>
              <w:rPr>
                <w:noProof/>
              </w:rPr>
            </w:pPr>
          </w:p>
        </w:tc>
        <w:tc>
          <w:tcPr>
            <w:tcW w:w="1337" w:type="dxa"/>
          </w:tcPr>
          <w:p w:rsidR="002916B3" w:rsidRPr="002916B3" w:rsidRDefault="002916B3" w:rsidP="001046FF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6-10</w:t>
            </w:r>
          </w:p>
        </w:tc>
      </w:tr>
      <w:tr w:rsidR="002916B3" w:rsidTr="002916B3">
        <w:trPr>
          <w:trHeight w:val="570"/>
        </w:trPr>
        <w:tc>
          <w:tcPr>
            <w:tcW w:w="7610" w:type="dxa"/>
            <w:vMerge/>
          </w:tcPr>
          <w:p w:rsidR="002916B3" w:rsidRPr="002916B3" w:rsidRDefault="002916B3" w:rsidP="001046FF">
            <w:pPr>
              <w:ind w:left="0" w:firstLine="0"/>
              <w:jc w:val="center"/>
              <w:rPr>
                <w:noProof/>
              </w:rPr>
            </w:pPr>
          </w:p>
        </w:tc>
        <w:tc>
          <w:tcPr>
            <w:tcW w:w="1337" w:type="dxa"/>
          </w:tcPr>
          <w:p w:rsidR="002916B3" w:rsidRPr="002916B3" w:rsidRDefault="002916B3" w:rsidP="001046FF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11-15</w:t>
            </w:r>
          </w:p>
        </w:tc>
      </w:tr>
      <w:tr w:rsidR="002916B3" w:rsidTr="002916B3">
        <w:trPr>
          <w:trHeight w:val="570"/>
        </w:trPr>
        <w:tc>
          <w:tcPr>
            <w:tcW w:w="7610" w:type="dxa"/>
            <w:vMerge/>
          </w:tcPr>
          <w:p w:rsidR="002916B3" w:rsidRPr="002916B3" w:rsidRDefault="002916B3" w:rsidP="001046FF">
            <w:pPr>
              <w:ind w:left="0" w:firstLine="0"/>
              <w:jc w:val="center"/>
              <w:rPr>
                <w:noProof/>
              </w:rPr>
            </w:pPr>
          </w:p>
        </w:tc>
        <w:tc>
          <w:tcPr>
            <w:tcW w:w="1337" w:type="dxa"/>
          </w:tcPr>
          <w:p w:rsidR="002916B3" w:rsidRPr="002916B3" w:rsidRDefault="002916B3" w:rsidP="001046FF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16-20</w:t>
            </w:r>
          </w:p>
        </w:tc>
      </w:tr>
      <w:tr w:rsidR="002916B3" w:rsidTr="002916B3">
        <w:trPr>
          <w:trHeight w:val="525"/>
        </w:trPr>
        <w:tc>
          <w:tcPr>
            <w:tcW w:w="7610" w:type="dxa"/>
            <w:vMerge/>
          </w:tcPr>
          <w:p w:rsidR="002916B3" w:rsidRPr="002916B3" w:rsidRDefault="002916B3" w:rsidP="001046FF">
            <w:pPr>
              <w:ind w:left="0" w:firstLine="0"/>
              <w:jc w:val="center"/>
              <w:rPr>
                <w:noProof/>
              </w:rPr>
            </w:pPr>
          </w:p>
        </w:tc>
        <w:tc>
          <w:tcPr>
            <w:tcW w:w="1337" w:type="dxa"/>
          </w:tcPr>
          <w:p w:rsidR="002916B3" w:rsidRPr="002916B3" w:rsidRDefault="002916B3" w:rsidP="001046FF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21-25</w:t>
            </w:r>
          </w:p>
        </w:tc>
      </w:tr>
      <w:tr w:rsidR="002916B3" w:rsidTr="002916B3">
        <w:trPr>
          <w:trHeight w:val="540"/>
        </w:trPr>
        <w:tc>
          <w:tcPr>
            <w:tcW w:w="7610" w:type="dxa"/>
            <w:vMerge/>
          </w:tcPr>
          <w:p w:rsidR="002916B3" w:rsidRPr="002916B3" w:rsidRDefault="002916B3" w:rsidP="001046FF">
            <w:pPr>
              <w:ind w:left="0" w:firstLine="0"/>
              <w:jc w:val="center"/>
              <w:rPr>
                <w:noProof/>
              </w:rPr>
            </w:pPr>
          </w:p>
        </w:tc>
        <w:tc>
          <w:tcPr>
            <w:tcW w:w="1337" w:type="dxa"/>
          </w:tcPr>
          <w:p w:rsidR="002916B3" w:rsidRPr="002916B3" w:rsidRDefault="002916B3" w:rsidP="001046FF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26-30</w:t>
            </w:r>
          </w:p>
        </w:tc>
      </w:tr>
      <w:tr w:rsidR="002916B3" w:rsidTr="002916B3">
        <w:trPr>
          <w:trHeight w:val="645"/>
        </w:trPr>
        <w:tc>
          <w:tcPr>
            <w:tcW w:w="7610" w:type="dxa"/>
            <w:vMerge/>
          </w:tcPr>
          <w:p w:rsidR="002916B3" w:rsidRPr="002916B3" w:rsidRDefault="002916B3" w:rsidP="001046FF">
            <w:pPr>
              <w:ind w:left="0" w:firstLine="0"/>
              <w:jc w:val="center"/>
              <w:rPr>
                <w:noProof/>
              </w:rPr>
            </w:pPr>
          </w:p>
        </w:tc>
        <w:tc>
          <w:tcPr>
            <w:tcW w:w="1337" w:type="dxa"/>
          </w:tcPr>
          <w:p w:rsidR="002916B3" w:rsidRPr="002916B3" w:rsidRDefault="002916B3" w:rsidP="001046FF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31-35</w:t>
            </w:r>
          </w:p>
        </w:tc>
      </w:tr>
    </w:tbl>
    <w:p w:rsidR="002916B3" w:rsidRDefault="002916B3" w:rsidP="002916B3">
      <w:pPr>
        <w:ind w:left="0" w:firstLine="0"/>
        <w:jc w:val="center"/>
      </w:pPr>
    </w:p>
    <w:p w:rsidR="002916B3" w:rsidRDefault="002916B3" w:rsidP="002916B3">
      <w:pPr>
        <w:ind w:left="0" w:firstLine="0"/>
        <w:jc w:val="center"/>
      </w:pPr>
      <w:r>
        <w:t>Описать минералы согласно своему варианту по ниже приведенной схеме</w:t>
      </w:r>
    </w:p>
    <w:p w:rsidR="002916B3" w:rsidRDefault="002916B3" w:rsidP="002916B3">
      <w:pPr>
        <w:ind w:left="0" w:firstLine="0"/>
        <w:jc w:val="center"/>
      </w:pPr>
    </w:p>
    <w:p w:rsidR="002916B3" w:rsidRDefault="002916B3" w:rsidP="002916B3">
      <w:pPr>
        <w:ind w:left="0" w:firstLine="0"/>
        <w:jc w:val="center"/>
      </w:pPr>
      <w:r>
        <w:rPr>
          <w:noProof/>
        </w:rPr>
        <w:drawing>
          <wp:inline distT="0" distB="0" distL="0" distR="0" wp14:anchorId="204371CB" wp14:editId="655454A8">
            <wp:extent cx="3962400" cy="2817707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5975" t="27091" r="30732" b="18156"/>
                    <a:stretch/>
                  </pic:blipFill>
                  <pic:spPr bwMode="auto">
                    <a:xfrm>
                      <a:off x="0" y="0"/>
                      <a:ext cx="3974763" cy="28264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91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2220B0"/>
    <w:multiLevelType w:val="hybridMultilevel"/>
    <w:tmpl w:val="90325536"/>
    <w:lvl w:ilvl="0" w:tplc="84DEB2D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442C7F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8ACCF0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750D54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17859D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E326B8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16CD04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09C1A8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E9CA55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667B4761"/>
    <w:multiLevelType w:val="multilevel"/>
    <w:tmpl w:val="144622E0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10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4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4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5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6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6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7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8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FF2"/>
    <w:rsid w:val="002916B3"/>
    <w:rsid w:val="00812FF2"/>
    <w:rsid w:val="00AF4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4A9830-A66B-426E-A8B2-129D839E6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6B3"/>
    <w:pPr>
      <w:spacing w:after="14" w:line="268" w:lineRule="auto"/>
      <w:ind w:left="398" w:firstLine="7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2916B3"/>
    <w:pPr>
      <w:keepNext/>
      <w:keepLines/>
      <w:spacing w:after="17" w:line="270" w:lineRule="auto"/>
      <w:ind w:left="10" w:right="27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16B3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2916B3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2916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vishnya/" TargetMode="External"/><Relationship Id="rId13" Type="http://schemas.openxmlformats.org/officeDocument/2006/relationships/hyperlink" Target="https://pandia.ru/text/category/morfologiya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andia.ru/text/category/geohimiya/" TargetMode="External"/><Relationship Id="rId12" Type="http://schemas.openxmlformats.org/officeDocument/2006/relationships/hyperlink" Target="https://pandia.ru/text/category/vishnya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1" Type="http://schemas.openxmlformats.org/officeDocument/2006/relationships/numbering" Target="numbering.xml"/><Relationship Id="rId6" Type="http://schemas.openxmlformats.org/officeDocument/2006/relationships/hyperlink" Target="https://pandia.ru/text/category/geohimiya/" TargetMode="External"/><Relationship Id="rId11" Type="http://schemas.openxmlformats.org/officeDocument/2006/relationships/hyperlink" Target="https://pandia.ru/text/category/vishnya/" TargetMode="External"/><Relationship Id="rId5" Type="http://schemas.openxmlformats.org/officeDocument/2006/relationships/hyperlink" Target="https://pandia.ru/text/category/geohimiya/" TargetMode="External"/><Relationship Id="rId15" Type="http://schemas.openxmlformats.org/officeDocument/2006/relationships/image" Target="media/image1.png"/><Relationship Id="rId10" Type="http://schemas.openxmlformats.org/officeDocument/2006/relationships/hyperlink" Target="https://pandia.ru/text/category/vishny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andia.ru/text/category/vishnya/" TargetMode="External"/><Relationship Id="rId14" Type="http://schemas.openxmlformats.org/officeDocument/2006/relationships/hyperlink" Target="https://pandia.ru/text/category/morfologiy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808</Words>
  <Characters>4609</Characters>
  <Application>Microsoft Office Word</Application>
  <DocSecurity>0</DocSecurity>
  <Lines>38</Lines>
  <Paragraphs>10</Paragraphs>
  <ScaleCrop>false</ScaleCrop>
  <Company/>
  <LinksUpToDate>false</LinksUpToDate>
  <CharactersWithSpaces>5407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sharhansharhan52@gmail.com</dc:creator>
  <cp:keywords/>
  <dc:description/>
  <cp:lastModifiedBy>sharhansharhan52@gmail.com</cp:lastModifiedBy>
  <cp:revision>2</cp:revision>
  <dcterms:created xsi:type="dcterms:W3CDTF">2022-09-04T14:22:00Z</dcterms:created>
  <dcterms:modified xsi:type="dcterms:W3CDTF">2022-09-04T14:36:00Z</dcterms:modified>
</cp:coreProperties>
</file>